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F03" w:rsidRDefault="00D66F03" w:rsidP="00D66F03">
      <w:pPr>
        <w:jc w:val="center"/>
        <w:rPr>
          <w:b/>
          <w:bCs/>
          <w:spacing w:val="-1"/>
          <w:lang w:val="es-ES_tradnl"/>
        </w:rPr>
      </w:pPr>
      <w:r>
        <w:rPr>
          <w:b/>
          <w:bCs/>
          <w:spacing w:val="-1"/>
          <w:lang w:val="es-ES_tradnl"/>
        </w:rPr>
        <w:t>A</w:t>
      </w:r>
      <w:r w:rsidRPr="00806C47">
        <w:rPr>
          <w:b/>
          <w:bCs/>
          <w:spacing w:val="-1"/>
          <w:lang w:val="es-ES_tradnl"/>
        </w:rPr>
        <w:t xml:space="preserve">NEXO </w:t>
      </w:r>
      <w:r>
        <w:rPr>
          <w:b/>
          <w:bCs/>
          <w:spacing w:val="-1"/>
          <w:lang w:val="es-ES_tradnl"/>
        </w:rPr>
        <w:t>N° 5</w:t>
      </w:r>
    </w:p>
    <w:p w:rsidR="00D66F03" w:rsidRPr="00806C47" w:rsidRDefault="00D66F03" w:rsidP="00D66F03">
      <w:pPr>
        <w:spacing w:line="276" w:lineRule="auto"/>
        <w:rPr>
          <w:b/>
        </w:rPr>
      </w:pPr>
      <w:r>
        <w:rPr>
          <w:b/>
        </w:rPr>
        <w:t xml:space="preserve">                                   </w:t>
      </w:r>
      <w:r w:rsidRPr="00806C47">
        <w:rPr>
          <w:b/>
        </w:rPr>
        <w:t>ESPECIFICACIONES TÉCNICAS</w:t>
      </w:r>
    </w:p>
    <w:p w:rsidR="00D66F03" w:rsidRDefault="00D66F03" w:rsidP="00D66F03">
      <w:pPr>
        <w:jc w:val="center"/>
        <w:rPr>
          <w:b/>
          <w:sz w:val="22"/>
          <w:szCs w:val="22"/>
        </w:rPr>
      </w:pPr>
    </w:p>
    <w:p w:rsidR="00D66F03" w:rsidRDefault="00D66F03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ALCANCE DEL SERVICIO DE MANTENIMIENTO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El proveedor deberá suministrar los servicios de mantenimiento preventivo y correctivo a los vehículos corporativos relacionados en el Anexo N° 3.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Adicionalmente deberán prestar el servicio de suministro permanente de mantenimiento, repuesto e insumos  a que haya lugar con disponibilidad inmediata con atención de  lunes a sábado.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BIENES A SUMINISTRAR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 xml:space="preserve">El proveedor  deberá contar con la capacidad y comprometerse en  el suministro oportuno de la totalidad de los repuestos y piezas que sean requeridos por los vehículos durante el tiempo de ejecución del contrato. 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CALIDAD DE LOS BIENES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El proveedor debe garantizar el suministro de piezas originales de acuerdo a las marcas y modelos de los vehículos indicados en el Anexo 3, de igual forma deberá dar garantía sobre la calidad de los repuestos e insumos con el fin de evitar perjuicios a los vehículos de la Corporación.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El proveedor debe comprometerse a ofrecer garantía mínima de cuatro (4) meses para cualquier servicio que sea acordado o un kilometraje a convenir al momento de la cotización para cada una de las reparaciones e intervenciones mecánicas. El oferente debe comprometerse a efectuar las pruebas técnicas necesarias que determinen el buen funcionamiento de los vehículos reparados.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CALIDAD DE LOS EQUIPOS A UTILIZAR PARA LA PRESTACIÓN DEL SERVICIO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 xml:space="preserve">El proveedor debe comprometerse en garantizar que las características técnicas, de operación y seguridad de los equipos a utilizar en los talleres para el mantenimiento de los vehículos, cumplan con todas las medidas de seguridad industrial, calibraciones y estándares de calidad. 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LOGÍSTICA DEL CONTRATO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Los servicios a contratar serán prestados en las instalaciones del oferente, salvo que los vehículos no puedan ser movilizados hasta el lugar de inspección, situación que deberá ser acordada y coordinada con el supervisor del contrato; en caso de requerirse este tipo de atención, el oferente deberá contar con el servicio de Asistencia Inmediata.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lastRenderedPageBreak/>
        <w:t>El proponente debe indicar sus procedimientos internos de seguridad para que solamente las personas autorizadas efectúen los pedidos, realicen correcciones y/o modificaciones a las cantidades de repuestos e insumos a suministrar.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El proveedor debe comprometerse en garantizar la disposición de personal capacitado e idóneo para el suministro e instalación de los repuestos requeridos para el mantenimiento preventivo y correctivo de los vehículos y cumpliendo con las normas de seguridad industrial establecidas para el efecto.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El proponente debe indicar el procedimiento a seguir en el evento de que se presenten reclamos. Cuando existan problemas de calidad o suministros en los repuestos e insumos por error, el contratista deberá asumir los costos de la devolución.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shd w:val="clear" w:color="auto" w:fill="FFFFFF"/>
        <w:jc w:val="both"/>
        <w:rPr>
          <w:sz w:val="22"/>
          <w:szCs w:val="22"/>
          <w:lang w:val="es-ES_tradnl"/>
        </w:rPr>
      </w:pPr>
      <w:r w:rsidRPr="00D01AEE">
        <w:rPr>
          <w:sz w:val="22"/>
          <w:szCs w:val="22"/>
          <w:lang w:val="es-ES_tradnl"/>
        </w:rPr>
        <w:t>El proponente debe disponer de instalaciones debidamente cubiertas y contar con un sistema de seguridad que brinde protección a los vehículos que se encuentren en mantenimiento o reparación. Las áreas deben ser independientes y suficientes para el desarrollo de actividades como electricidad, alineación, balanceo, mecánica general, latonería y pintura entre otros.</w:t>
      </w:r>
    </w:p>
    <w:p w:rsidR="00711F89" w:rsidRPr="00D01AEE" w:rsidRDefault="00711F89" w:rsidP="00711F89">
      <w:pPr>
        <w:shd w:val="clear" w:color="auto" w:fill="FFFFFF"/>
        <w:jc w:val="both"/>
        <w:rPr>
          <w:sz w:val="22"/>
          <w:szCs w:val="22"/>
          <w:lang w:val="es-ES_tradnl"/>
        </w:rPr>
      </w:pPr>
    </w:p>
    <w:p w:rsidR="00711F89" w:rsidRPr="00D01AEE" w:rsidRDefault="00711F89" w:rsidP="00711F89">
      <w:pPr>
        <w:jc w:val="both"/>
        <w:rPr>
          <w:b/>
          <w:i/>
          <w:sz w:val="22"/>
          <w:szCs w:val="22"/>
        </w:rPr>
      </w:pPr>
      <w:r w:rsidRPr="00D01AEE">
        <w:rPr>
          <w:sz w:val="22"/>
          <w:szCs w:val="22"/>
        </w:rPr>
        <w:t xml:space="preserve">El proveedor debe garantizar la disponibilidad permanente de equipos y herramientas para atender los servicios de mantenimiento que sean requeridos. </w:t>
      </w:r>
    </w:p>
    <w:p w:rsidR="00711F89" w:rsidRPr="00D01AEE" w:rsidRDefault="00711F89" w:rsidP="00711F89">
      <w:pPr>
        <w:shd w:val="clear" w:color="auto" w:fill="FFFFFF"/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 xml:space="preserve">El proveedor deberá contar con personal entrenado y certificado para el mantenimiento relacionado con los tipos de vehículos objeto de la presente contratación. 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AUTORIZACIONES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Los trabajos de mantenimiento preventivo y correctivo, al igual que el cambio de repuestos, solo podrán ser efectuados con la autorización u orden escrita y firmada por el supervisor del contrato.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Cualquier suministro o trabajo realizado mediante otra modalidad diferente a la señalada en los términos de referencia, deberá tener previo visto bueno del supervisor designado.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PRESENTACIÓN DE INFORMES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>El proveedor debe comprometerse a entregar al supervisor designado una relación de cada uno de los servicios o trabajos realizados a cada vehículo, refiriendo: fecha del servicio o suministro de repuestos, cantidad y valor en pesos colombianos a la fecha de suministro, el cual será confrontado con los valores de las facturas presentadas durante ese periodo y entregadas al personal autorizado por la Corporación.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  <w:r w:rsidRPr="00D01AEE">
        <w:rPr>
          <w:b/>
          <w:sz w:val="22"/>
          <w:szCs w:val="22"/>
        </w:rPr>
        <w:t>DIAGNOSTICO E HISTORIA DE LOS VEHÍCULOS</w:t>
      </w:r>
    </w:p>
    <w:p w:rsidR="00711F89" w:rsidRPr="00D01AEE" w:rsidRDefault="00711F89" w:rsidP="00711F89">
      <w:pPr>
        <w:jc w:val="both"/>
        <w:rPr>
          <w:b/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  <w:r w:rsidRPr="00D01AEE">
        <w:rPr>
          <w:sz w:val="22"/>
          <w:szCs w:val="22"/>
        </w:rPr>
        <w:t xml:space="preserve">El proveedor deberá realizar sin costo alguno un diagnóstico inicial general de los vehículos, llevar un control de los mantenimientos realizados a cada vehículo y elaborar una historia u hoja de vida de cada </w:t>
      </w:r>
      <w:r w:rsidRPr="00D01AEE">
        <w:rPr>
          <w:sz w:val="22"/>
          <w:szCs w:val="22"/>
        </w:rPr>
        <w:lastRenderedPageBreak/>
        <w:t>vehículo. Esta información histórica debe entregarse actualizada cada mes al Supervisor designado de la Corporación.</w:t>
      </w: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711F89" w:rsidRPr="00D01AEE" w:rsidRDefault="00711F89" w:rsidP="00711F89">
      <w:pPr>
        <w:jc w:val="both"/>
        <w:rPr>
          <w:sz w:val="22"/>
          <w:szCs w:val="22"/>
        </w:rPr>
      </w:pPr>
    </w:p>
    <w:p w:rsidR="00D66F03" w:rsidRPr="00D66F03" w:rsidRDefault="00D66F03" w:rsidP="00D66F03">
      <w:pPr>
        <w:jc w:val="both"/>
        <w:rPr>
          <w:sz w:val="22"/>
          <w:szCs w:val="22"/>
        </w:rPr>
      </w:pPr>
      <w:bookmarkStart w:id="0" w:name="_Hlk56158562"/>
      <w:r w:rsidRPr="00D66F03">
        <w:rPr>
          <w:sz w:val="22"/>
          <w:szCs w:val="22"/>
        </w:rPr>
        <w:t>En constancia de lo anterior, y como manifestación de la aceptación de los compromisos unilaterales incorporados en el presente documento, se firma el mismo en la ciudad de ________________________a los (    ) días del mes de (     ) del año dos mil  ________________ (20    ).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 xml:space="preserve"> 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 xml:space="preserve"> 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>EL PROVEEDOR: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 xml:space="preserve"> 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 xml:space="preserve"> 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 xml:space="preserve"> </w:t>
      </w:r>
      <w:bookmarkStart w:id="1" w:name="_GoBack"/>
      <w:bookmarkEnd w:id="1"/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 xml:space="preserve"> 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 xml:space="preserve"> _____________________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>Nombre:</w:t>
      </w:r>
    </w:p>
    <w:p w:rsidR="00D66F03" w:rsidRPr="00D66F03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>C.C.:</w:t>
      </w:r>
    </w:p>
    <w:p w:rsidR="00711F89" w:rsidRPr="00D01AEE" w:rsidRDefault="00D66F03" w:rsidP="00D66F03">
      <w:pPr>
        <w:jc w:val="both"/>
        <w:rPr>
          <w:sz w:val="22"/>
          <w:szCs w:val="22"/>
        </w:rPr>
      </w:pPr>
      <w:r w:rsidRPr="00D66F03">
        <w:rPr>
          <w:sz w:val="22"/>
          <w:szCs w:val="22"/>
        </w:rPr>
        <w:t>Empresa:</w:t>
      </w:r>
    </w:p>
    <w:bookmarkEnd w:id="0"/>
    <w:p w:rsidR="008D3DCF" w:rsidRPr="00D01AEE" w:rsidRDefault="008D3DCF" w:rsidP="0030232C">
      <w:pPr>
        <w:rPr>
          <w:sz w:val="22"/>
          <w:szCs w:val="22"/>
        </w:rPr>
      </w:pPr>
    </w:p>
    <w:sectPr w:rsidR="008D3DCF" w:rsidRPr="00D01AEE" w:rsidSect="00AB1673">
      <w:headerReference w:type="default" r:id="rId7"/>
      <w:footerReference w:type="default" r:id="rId8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FB1" w:rsidRDefault="002E6FB1" w:rsidP="000C7944">
      <w:r>
        <w:separator/>
      </w:r>
    </w:p>
  </w:endnote>
  <w:endnote w:type="continuationSeparator" w:id="0">
    <w:p w:rsidR="002E6FB1" w:rsidRDefault="002E6FB1" w:rsidP="000C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5EB" w:rsidRDefault="002075EB" w:rsidP="002075EB">
    <w:pPr>
      <w:pStyle w:val="Piedepgina"/>
      <w:ind w:left="4252" w:hanging="4252"/>
    </w:pPr>
    <w:r w:rsidRPr="002075EB">
      <w:drawing>
        <wp:anchor distT="0" distB="0" distL="114300" distR="114300" simplePos="0" relativeHeight="251664384" behindDoc="1" locked="0" layoutInCell="1" allowOverlap="1" wp14:anchorId="18CDDD35" wp14:editId="2CABF85F">
          <wp:simplePos x="0" y="0"/>
          <wp:positionH relativeFrom="margin">
            <wp:posOffset>3039110</wp:posOffset>
          </wp:positionH>
          <wp:positionV relativeFrom="page">
            <wp:posOffset>8866505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75EB">
      <mc:AlternateContent>
        <mc:Choice Requires="wps">
          <w:drawing>
            <wp:anchor distT="0" distB="0" distL="114300" distR="114300" simplePos="0" relativeHeight="251661312" behindDoc="0" locked="0" layoutInCell="1" allowOverlap="1" wp14:anchorId="4909FB6E" wp14:editId="1EFF894C">
              <wp:simplePos x="0" y="0"/>
              <wp:positionH relativeFrom="margin">
                <wp:posOffset>203835</wp:posOffset>
              </wp:positionH>
              <wp:positionV relativeFrom="margin">
                <wp:posOffset>7148195</wp:posOffset>
              </wp:positionV>
              <wp:extent cx="5905500" cy="266700"/>
              <wp:effectExtent l="0" t="0" r="0" b="0"/>
              <wp:wrapSquare wrapText="bothSides"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75EB" w:rsidRPr="00C9646F" w:rsidRDefault="002075EB" w:rsidP="002075EB">
                          <w:pPr>
                            <w:spacing w:after="100" w:afterAutospacing="1"/>
                            <w:jc w:val="center"/>
                            <w:rPr>
                              <w:color w:val="7F7F7F" w:themeColor="text1" w:themeTint="80"/>
                              <w:sz w:val="18"/>
                            </w:rPr>
                          </w:pPr>
                          <w:r w:rsidRPr="00C9646F">
                            <w:rPr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09FB6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6.05pt;margin-top:562.85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" filled="f" stroked="f" strokeweight=".5pt">
              <v:textbox>
                <w:txbxContent>
                  <w:p w:rsidR="002075EB" w:rsidRPr="00C9646F" w:rsidRDefault="002075EB" w:rsidP="002075EB">
                    <w:pPr>
                      <w:spacing w:after="100" w:afterAutospacing="1"/>
                      <w:jc w:val="center"/>
                      <w:rPr>
                        <w:color w:val="7F7F7F" w:themeColor="text1" w:themeTint="80"/>
                        <w:sz w:val="18"/>
                      </w:rPr>
                    </w:pPr>
                    <w:r w:rsidRPr="00C9646F">
                      <w:rPr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Pr="002075EB">
      <w:drawing>
        <wp:anchor distT="0" distB="0" distL="114300" distR="114300" simplePos="0" relativeHeight="251663360" behindDoc="1" locked="0" layoutInCell="1" allowOverlap="1" wp14:anchorId="1D6CDC7F" wp14:editId="7453AC68">
          <wp:simplePos x="0" y="0"/>
          <wp:positionH relativeFrom="page">
            <wp:posOffset>2743835</wp:posOffset>
          </wp:positionH>
          <wp:positionV relativeFrom="page">
            <wp:posOffset>8891905</wp:posOffset>
          </wp:positionV>
          <wp:extent cx="137795" cy="13779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" cy="137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75EB">
      <mc:AlternateContent>
        <mc:Choice Requires="wps">
          <w:drawing>
            <wp:anchor distT="0" distB="0" distL="114300" distR="114300" simplePos="0" relativeHeight="251662336" behindDoc="0" locked="0" layoutInCell="1" allowOverlap="1" wp14:anchorId="05994DD5" wp14:editId="654B8652">
              <wp:simplePos x="0" y="0"/>
              <wp:positionH relativeFrom="margin">
                <wp:posOffset>211455</wp:posOffset>
              </wp:positionH>
              <wp:positionV relativeFrom="bottomMargin">
                <wp:posOffset>300355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75EB" w:rsidRPr="00C9646F" w:rsidRDefault="002075EB" w:rsidP="002075EB">
                          <w:pPr>
                            <w:spacing w:after="100" w:afterAutospacing="1"/>
                            <w:jc w:val="center"/>
                            <w:rPr>
                              <w:color w:val="7F7F7F" w:themeColor="text1" w:themeTint="80"/>
                              <w:sz w:val="18"/>
                            </w:rPr>
                          </w:pPr>
                          <w:r w:rsidRPr="00C9646F">
                            <w:rPr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994DD5" id="Cuadro de texto 4" o:spid="_x0000_s1027" type="#_x0000_t202" style="position:absolute;left:0;text-align:left;margin-left:16.65pt;margin-top:23.65pt;width:465pt;height:21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" filled="f" stroked="f" strokeweight=".5pt">
              <v:textbox>
                <w:txbxContent>
                  <w:p w:rsidR="002075EB" w:rsidRPr="00C9646F" w:rsidRDefault="002075EB" w:rsidP="002075EB">
                    <w:pPr>
                      <w:spacing w:after="100" w:afterAutospacing="1"/>
                      <w:jc w:val="center"/>
                      <w:rPr>
                        <w:color w:val="7F7F7F" w:themeColor="text1" w:themeTint="80"/>
                        <w:sz w:val="18"/>
                      </w:rPr>
                    </w:pPr>
                    <w:r w:rsidRPr="00C9646F">
                      <w:rPr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FB1" w:rsidRDefault="002E6FB1" w:rsidP="000C7944">
      <w:r>
        <w:separator/>
      </w:r>
    </w:p>
  </w:footnote>
  <w:footnote w:type="continuationSeparator" w:id="0">
    <w:p w:rsidR="002E6FB1" w:rsidRDefault="002E6FB1" w:rsidP="000C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AEE" w:rsidRPr="00806C47" w:rsidRDefault="00D01AEE" w:rsidP="00D66F03">
    <w:pPr>
      <w:rPr>
        <w:b/>
      </w:rPr>
    </w:pPr>
    <w:r>
      <w:rPr>
        <w:b/>
        <w:bCs/>
        <w:spacing w:val="-1"/>
        <w:lang w:val="es-ES_tradnl"/>
      </w:rPr>
      <w:t xml:space="preserve">                                                    </w:t>
    </w:r>
  </w:p>
  <w:p w:rsidR="000C7944" w:rsidRDefault="00521C27">
    <w:pPr>
      <w:pStyle w:val="Encabezado"/>
    </w:pPr>
    <w:r>
      <w:rPr>
        <w:lang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2283" cy="10108704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3" cy="1010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6628">
      <w:t xml:space="preserve">                                                                      </w:t>
    </w:r>
  </w:p>
  <w:p w:rsidR="00BE6628" w:rsidRDefault="00D66F03" w:rsidP="00D66F03">
    <w:pPr>
      <w:pStyle w:val="Encabezado"/>
      <w:tabs>
        <w:tab w:val="clear" w:pos="4252"/>
        <w:tab w:val="clear" w:pos="8504"/>
        <w:tab w:val="left" w:pos="8100"/>
      </w:tabs>
    </w:pPr>
    <w:r>
      <w:tab/>
    </w:r>
  </w:p>
  <w:p w:rsidR="00BE6628" w:rsidRPr="0065536A" w:rsidRDefault="0065536A" w:rsidP="00D66F03">
    <w:pPr>
      <w:pStyle w:val="Encabezado"/>
      <w:tabs>
        <w:tab w:val="clear" w:pos="4252"/>
        <w:tab w:val="clear" w:pos="8504"/>
        <w:tab w:val="left" w:pos="8100"/>
      </w:tabs>
      <w:rPr>
        <w:b/>
        <w:sz w:val="24"/>
        <w:szCs w:val="24"/>
      </w:rPr>
    </w:pPr>
    <w:r w:rsidRPr="0065536A">
      <w:rPr>
        <w:sz w:val="24"/>
        <w:szCs w:val="24"/>
      </w:rPr>
      <w:t xml:space="preserve">                                                                          </w:t>
    </w:r>
    <w:r w:rsidRPr="0065536A">
      <w:rPr>
        <w:b/>
        <w:sz w:val="24"/>
        <w:szCs w:val="24"/>
      </w:rPr>
      <w:t xml:space="preserve"> </w:t>
    </w:r>
    <w:r w:rsidR="00D66F03">
      <w:rPr>
        <w:b/>
        <w:sz w:val="24"/>
        <w:szCs w:val="24"/>
      </w:rPr>
      <w:tab/>
    </w:r>
  </w:p>
  <w:p w:rsidR="0065536A" w:rsidRPr="0065536A" w:rsidRDefault="0065536A" w:rsidP="0065536A">
    <w:pPr>
      <w:pStyle w:val="Encabezado"/>
      <w:rPr>
        <w:b/>
        <w:sz w:val="24"/>
        <w:szCs w:val="24"/>
      </w:rPr>
    </w:pPr>
    <w:r w:rsidRPr="0065536A">
      <w:rPr>
        <w:b/>
        <w:sz w:val="24"/>
        <w:szCs w:val="24"/>
      </w:rPr>
      <w:t xml:space="preserve">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30C16"/>
    <w:multiLevelType w:val="hybridMultilevel"/>
    <w:tmpl w:val="9420266C"/>
    <w:lvl w:ilvl="0" w:tplc="240A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613234"/>
    <w:multiLevelType w:val="multilevel"/>
    <w:tmpl w:val="2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1BD2401"/>
    <w:multiLevelType w:val="hybridMultilevel"/>
    <w:tmpl w:val="EEE8EE0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E469C"/>
    <w:multiLevelType w:val="hybridMultilevel"/>
    <w:tmpl w:val="E6561F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90C03"/>
    <w:multiLevelType w:val="hybridMultilevel"/>
    <w:tmpl w:val="E6561F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62641"/>
    <w:multiLevelType w:val="hybridMultilevel"/>
    <w:tmpl w:val="D7E644E2"/>
    <w:lvl w:ilvl="0" w:tplc="2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CD6EB1"/>
    <w:multiLevelType w:val="multilevel"/>
    <w:tmpl w:val="2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727538C5"/>
    <w:multiLevelType w:val="hybridMultilevel"/>
    <w:tmpl w:val="36F0231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0E159A"/>
    <w:multiLevelType w:val="hybridMultilevel"/>
    <w:tmpl w:val="3A58BF6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56DDB"/>
    <w:multiLevelType w:val="hybridMultilevel"/>
    <w:tmpl w:val="2DF44F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54F64"/>
    <w:rsid w:val="000659C8"/>
    <w:rsid w:val="00095730"/>
    <w:rsid w:val="000C4949"/>
    <w:rsid w:val="000C7944"/>
    <w:rsid w:val="000E4ECB"/>
    <w:rsid w:val="0011762A"/>
    <w:rsid w:val="00171738"/>
    <w:rsid w:val="002075EB"/>
    <w:rsid w:val="0022351E"/>
    <w:rsid w:val="00234905"/>
    <w:rsid w:val="002C1656"/>
    <w:rsid w:val="002C1728"/>
    <w:rsid w:val="002E6FB1"/>
    <w:rsid w:val="0030232C"/>
    <w:rsid w:val="00302955"/>
    <w:rsid w:val="00307059"/>
    <w:rsid w:val="00325870"/>
    <w:rsid w:val="0034604D"/>
    <w:rsid w:val="00453042"/>
    <w:rsid w:val="00454A8D"/>
    <w:rsid w:val="00454FDA"/>
    <w:rsid w:val="00457C50"/>
    <w:rsid w:val="0046100D"/>
    <w:rsid w:val="004D400C"/>
    <w:rsid w:val="004D5CFF"/>
    <w:rsid w:val="00507042"/>
    <w:rsid w:val="005143FB"/>
    <w:rsid w:val="00521C27"/>
    <w:rsid w:val="0065536A"/>
    <w:rsid w:val="006D154C"/>
    <w:rsid w:val="006D2F93"/>
    <w:rsid w:val="006F2925"/>
    <w:rsid w:val="00711F89"/>
    <w:rsid w:val="007A24DC"/>
    <w:rsid w:val="007C5E5E"/>
    <w:rsid w:val="008339DF"/>
    <w:rsid w:val="008454C3"/>
    <w:rsid w:val="00890D82"/>
    <w:rsid w:val="008C5496"/>
    <w:rsid w:val="008D3DCF"/>
    <w:rsid w:val="008E6D0B"/>
    <w:rsid w:val="009001A2"/>
    <w:rsid w:val="00932FA8"/>
    <w:rsid w:val="009C5E93"/>
    <w:rsid w:val="00A509ED"/>
    <w:rsid w:val="00AA1751"/>
    <w:rsid w:val="00AA61A8"/>
    <w:rsid w:val="00AB1673"/>
    <w:rsid w:val="00AC0046"/>
    <w:rsid w:val="00AF33FF"/>
    <w:rsid w:val="00B14683"/>
    <w:rsid w:val="00B254EC"/>
    <w:rsid w:val="00B7277E"/>
    <w:rsid w:val="00B842A4"/>
    <w:rsid w:val="00BE6628"/>
    <w:rsid w:val="00C30330"/>
    <w:rsid w:val="00C9646F"/>
    <w:rsid w:val="00D01AEE"/>
    <w:rsid w:val="00D510CB"/>
    <w:rsid w:val="00D66F03"/>
    <w:rsid w:val="00DE4919"/>
    <w:rsid w:val="00DE59B6"/>
    <w:rsid w:val="00E01F74"/>
    <w:rsid w:val="00E13732"/>
    <w:rsid w:val="00E513AD"/>
    <w:rsid w:val="00E72AF2"/>
    <w:rsid w:val="00EC248B"/>
    <w:rsid w:val="00F16B90"/>
    <w:rsid w:val="00F22C5F"/>
    <w:rsid w:val="00F521C2"/>
    <w:rsid w:val="00FE07F5"/>
    <w:rsid w:val="00FE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B088C"/>
  <w15:chartTrackingRefBased/>
  <w15:docId w15:val="{22FA376D-AFF9-4F76-901D-FA437B02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4EC"/>
    <w:pPr>
      <w:spacing w:after="0" w:line="240" w:lineRule="auto"/>
    </w:pPr>
    <w:rPr>
      <w:rFonts w:ascii="Arial" w:eastAsia="Times New Roman" w:hAnsi="Arial" w:cs="Arial"/>
      <w:noProof/>
      <w:sz w:val="24"/>
      <w:szCs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C794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/>
    </w:rPr>
  </w:style>
  <w:style w:type="character" w:customStyle="1" w:styleId="EncabezadoCar">
    <w:name w:val="Encabezado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553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xtoindependiente3">
    <w:name w:val="Body Text 3"/>
    <w:basedOn w:val="Normal"/>
    <w:link w:val="Textoindependiente3Car"/>
    <w:uiPriority w:val="99"/>
    <w:rsid w:val="00B254EC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B254EC"/>
    <w:rPr>
      <w:rFonts w:ascii="Arial" w:eastAsia="Times New Roman" w:hAnsi="Arial" w:cs="Arial"/>
      <w:sz w:val="16"/>
      <w:szCs w:val="16"/>
      <w:lang w:val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254E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254EC"/>
    <w:rPr>
      <w:rFonts w:ascii="Arial" w:eastAsia="Times New Roman" w:hAnsi="Arial" w:cs="Arial"/>
      <w:sz w:val="24"/>
      <w:szCs w:val="24"/>
      <w:lang w:val="en-US"/>
    </w:rPr>
  </w:style>
  <w:style w:type="paragraph" w:styleId="Textoindependiente2">
    <w:name w:val="Body Text 2"/>
    <w:basedOn w:val="Normal"/>
    <w:link w:val="Textoindependiente2Car"/>
    <w:unhideWhenUsed/>
    <w:rsid w:val="00C9646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9646F"/>
    <w:rPr>
      <w:rFonts w:ascii="Arial" w:eastAsia="Times New Roman" w:hAnsi="Arial" w:cs="Arial"/>
      <w:sz w:val="24"/>
      <w:szCs w:val="24"/>
      <w:lang w:val="en-US"/>
    </w:rPr>
  </w:style>
  <w:style w:type="table" w:styleId="Tablaconcuadrcula">
    <w:name w:val="Table Grid"/>
    <w:basedOn w:val="Tablanormal"/>
    <w:uiPriority w:val="39"/>
    <w:rsid w:val="00C9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C0046"/>
    <w:pPr>
      <w:spacing w:after="0" w:line="240" w:lineRule="auto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FE5D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 Fonseca Patiño</dc:creator>
  <cp:keywords/>
  <dc:description/>
  <cp:lastModifiedBy>TN Bernardo   Roldan Pinilla</cp:lastModifiedBy>
  <cp:revision>3</cp:revision>
  <cp:lastPrinted>2019-05-02T16:29:00Z</cp:lastPrinted>
  <dcterms:created xsi:type="dcterms:W3CDTF">2020-11-13T16:13:00Z</dcterms:created>
  <dcterms:modified xsi:type="dcterms:W3CDTF">2020-11-13T16:16:00Z</dcterms:modified>
</cp:coreProperties>
</file>